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04" w:rsidRPr="007A47AC" w:rsidRDefault="00411E04" w:rsidP="00411E04">
      <w:pPr>
        <w:pStyle w:val="ConsPlusNormal"/>
        <w:jc w:val="right"/>
        <w:outlineLvl w:val="0"/>
      </w:pPr>
      <w:r w:rsidRPr="007A47AC">
        <w:t>Приложение N 2</w:t>
      </w:r>
    </w:p>
    <w:p w:rsidR="00411E04" w:rsidRPr="007A47AC" w:rsidRDefault="00411E04" w:rsidP="00411E04">
      <w:pPr>
        <w:pStyle w:val="ConsPlusNormal"/>
        <w:jc w:val="right"/>
      </w:pPr>
      <w:r w:rsidRPr="007A47AC">
        <w:t>к решению</w:t>
      </w:r>
    </w:p>
    <w:p w:rsidR="00411E04" w:rsidRPr="007A47AC" w:rsidRDefault="00411E04" w:rsidP="00411E04">
      <w:pPr>
        <w:pStyle w:val="ConsPlusNormal"/>
        <w:jc w:val="right"/>
      </w:pPr>
      <w:r w:rsidRPr="007A47AC">
        <w:t>Совета депутатов</w:t>
      </w:r>
    </w:p>
    <w:p w:rsidR="00411E04" w:rsidRPr="007A47AC" w:rsidRDefault="00411E04" w:rsidP="00411E04">
      <w:pPr>
        <w:pStyle w:val="ConsPlusNormal"/>
        <w:jc w:val="right"/>
      </w:pPr>
      <w:r w:rsidRPr="007A47AC">
        <w:t>города Сорска</w:t>
      </w:r>
    </w:p>
    <w:p w:rsidR="00411E04" w:rsidRPr="007A47AC" w:rsidRDefault="00411E04" w:rsidP="00411E04">
      <w:pPr>
        <w:pStyle w:val="ConsPlusNormal"/>
        <w:jc w:val="right"/>
      </w:pPr>
      <w:r w:rsidRPr="007A47AC">
        <w:t>от 01.12.2017 N 33</w:t>
      </w:r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Title"/>
        <w:jc w:val="center"/>
      </w:pPr>
      <w:bookmarkStart w:id="0" w:name="P69"/>
      <w:bookmarkEnd w:id="0"/>
      <w:r w:rsidRPr="007A47AC">
        <w:t>ЗНАЧЕНИЯ</w:t>
      </w:r>
    </w:p>
    <w:p w:rsidR="00411E04" w:rsidRPr="007A47AC" w:rsidRDefault="00411E04" w:rsidP="00411E04">
      <w:pPr>
        <w:pStyle w:val="ConsPlusTitle"/>
        <w:jc w:val="center"/>
      </w:pPr>
      <w:r w:rsidRPr="007A47AC">
        <w:t>КОРРЕКТИРУЮЩЕГО КОЭФФИЦИЕНТА БАЗОВОЙ ДОХОДНОСТИ К</w:t>
      </w:r>
      <w:proofErr w:type="gramStart"/>
      <w:r w:rsidRPr="007A47AC">
        <w:t>2</w:t>
      </w:r>
      <w:proofErr w:type="gramEnd"/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ind w:firstLine="540"/>
        <w:jc w:val="both"/>
      </w:pPr>
      <w:r w:rsidRPr="007A47AC">
        <w:t>1. Значения корректирующего коэффициента базовой доходности К</w:t>
      </w:r>
      <w:proofErr w:type="gramStart"/>
      <w:r w:rsidRPr="007A47AC">
        <w:t>2</w:t>
      </w:r>
      <w:proofErr w:type="gramEnd"/>
      <w:r w:rsidRPr="007A47AC">
        <w:t xml:space="preserve"> определяются в зависимости от величины доходов, особенности места ведения предпринимательской деятельности и иных особенностей и рассчитывают по формуле:</w:t>
      </w:r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ind w:firstLine="540"/>
        <w:jc w:val="both"/>
      </w:pPr>
      <w:r w:rsidRPr="007A47AC">
        <w:t>К</w:t>
      </w:r>
      <w:proofErr w:type="gramStart"/>
      <w:r w:rsidRPr="007A47AC">
        <w:t>2</w:t>
      </w:r>
      <w:proofErr w:type="gramEnd"/>
      <w:r w:rsidRPr="007A47AC">
        <w:t xml:space="preserve"> = К2(1) x К2(2) x К2(3), где:</w:t>
      </w:r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ind w:firstLine="540"/>
        <w:jc w:val="both"/>
      </w:pPr>
      <w:r w:rsidRPr="007A47AC">
        <w:t>К</w:t>
      </w:r>
      <w:proofErr w:type="gramStart"/>
      <w:r w:rsidRPr="007A47AC">
        <w:t>2</w:t>
      </w:r>
      <w:proofErr w:type="gramEnd"/>
      <w:r w:rsidRPr="007A47AC">
        <w:t>(1) - коэффициент величины доходов;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К</w:t>
      </w:r>
      <w:proofErr w:type="gramStart"/>
      <w:r w:rsidRPr="007A47AC">
        <w:t>2</w:t>
      </w:r>
      <w:proofErr w:type="gramEnd"/>
      <w:r w:rsidRPr="007A47AC">
        <w:t>(2) - коэффициент особенности места ведения предпринимательской деятельности;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К</w:t>
      </w:r>
      <w:proofErr w:type="gramStart"/>
      <w:r w:rsidRPr="007A47AC">
        <w:t>2</w:t>
      </w:r>
      <w:proofErr w:type="gramEnd"/>
      <w:r w:rsidRPr="007A47AC">
        <w:t>(3) - коэффициент, учитывающий иные особенности.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2. Установить значения коэффициента К</w:t>
      </w:r>
      <w:proofErr w:type="gramStart"/>
      <w:r w:rsidRPr="007A47AC">
        <w:t>2</w:t>
      </w:r>
      <w:proofErr w:type="gramEnd"/>
      <w:r w:rsidRPr="007A47AC">
        <w:t>(1) согласно таблице.</w:t>
      </w:r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jc w:val="right"/>
        <w:outlineLvl w:val="1"/>
      </w:pPr>
      <w:r w:rsidRPr="007A47AC">
        <w:t>Таблица</w:t>
      </w:r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jc w:val="center"/>
      </w:pPr>
      <w:bookmarkStart w:id="1" w:name="P83"/>
      <w:bookmarkEnd w:id="1"/>
      <w:r w:rsidRPr="007A47AC">
        <w:t>ЗНАЧЕНИЯ</w:t>
      </w:r>
    </w:p>
    <w:p w:rsidR="00411E04" w:rsidRPr="007A47AC" w:rsidRDefault="00411E04" w:rsidP="00411E04">
      <w:pPr>
        <w:pStyle w:val="ConsPlusNormal"/>
        <w:jc w:val="center"/>
      </w:pPr>
      <w:r w:rsidRPr="007A47AC">
        <w:t>КОЭФФИЦИЕНТА ВЕЛИЧИНЫ ДОХОДОВ К</w:t>
      </w:r>
      <w:proofErr w:type="gramStart"/>
      <w:r w:rsidRPr="007A47AC">
        <w:t>2</w:t>
      </w:r>
      <w:proofErr w:type="gramEnd"/>
      <w:r w:rsidRPr="007A47AC">
        <w:t>(1)</w:t>
      </w:r>
    </w:p>
    <w:p w:rsidR="00411E04" w:rsidRPr="007A47AC" w:rsidRDefault="00411E04" w:rsidP="00411E0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417"/>
      </w:tblGrid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  <w:jc w:val="center"/>
            </w:pPr>
            <w:r w:rsidRPr="007A47AC">
              <w:t>N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jc w:val="center"/>
            </w:pPr>
            <w:r w:rsidRPr="007A47AC">
              <w:t>Виды предпринимательской деятельности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center"/>
            </w:pPr>
            <w:r w:rsidRPr="007A47AC">
              <w:t>Значения коэффициента К</w:t>
            </w:r>
            <w:proofErr w:type="gramStart"/>
            <w:r w:rsidRPr="007A47AC">
              <w:t>2</w:t>
            </w:r>
            <w:proofErr w:type="gramEnd"/>
            <w:r w:rsidRPr="007A47AC">
              <w:t>(1)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бытовых услуг (за исключением пунктов 1.1, 1.2, 1.3, 1.4, 1.5, 1.6, 1.7, 1.8, 1.9).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 &lt;*&gt;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2" w:name="P92"/>
            <w:bookmarkEnd w:id="2"/>
            <w:r w:rsidRPr="007A47AC">
              <w:t>1.1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Организация похорон и предоставление связанных с ними услуг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0,4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3" w:name="P95"/>
            <w:bookmarkEnd w:id="3"/>
            <w:r w:rsidRPr="007A47AC">
              <w:t>1.2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4" w:name="P98"/>
            <w:bookmarkEnd w:id="4"/>
            <w:r w:rsidRPr="007A47AC">
              <w:t>1.3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компьютеров и коммуникационного оборудования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5" w:name="P101"/>
            <w:bookmarkEnd w:id="5"/>
            <w:r w:rsidRPr="007A47AC">
              <w:t>1.4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приборов бытовой электроники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6" w:name="P104"/>
            <w:bookmarkEnd w:id="6"/>
            <w:r w:rsidRPr="007A47AC">
              <w:t>1.5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бытовых приборов, домашнего и садового инвентаря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7" w:name="P107"/>
            <w:bookmarkEnd w:id="7"/>
            <w:r w:rsidRPr="007A47AC">
              <w:t>1.6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часов и ювелирных изделий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8" w:name="P110"/>
            <w:bookmarkEnd w:id="8"/>
            <w:r w:rsidRPr="007A47AC">
              <w:t>1.7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велосипедов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9" w:name="P113"/>
            <w:bookmarkEnd w:id="9"/>
            <w:r w:rsidRPr="007A47AC">
              <w:t>1.8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и обслуживанию музыкальных инструментов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bookmarkStart w:id="10" w:name="P116"/>
            <w:bookmarkEnd w:id="10"/>
            <w:r w:rsidRPr="007A47AC">
              <w:t>1.9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услуги по ремонту и обслуживанию спортивного инвентаря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0,9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lastRenderedPageBreak/>
              <w:t>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ветеринарных услуг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3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3"/>
              <w:jc w:val="both"/>
            </w:pPr>
            <w:r w:rsidRPr="007A47AC">
              <w:t>Оказание услуг по ремонту, техническому обслуживанию и мойке автомототранспортных средств &lt;*&gt;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0,4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4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0,7</w:t>
            </w:r>
          </w:p>
        </w:tc>
      </w:tr>
      <w:tr w:rsidR="00411E04" w:rsidRPr="007A47AC" w:rsidTr="00C054B9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E04" w:rsidRPr="007A47AC" w:rsidRDefault="00411E04" w:rsidP="00C054B9">
            <w:pPr>
              <w:pStyle w:val="ConsPlusNormal"/>
            </w:pPr>
            <w:r w:rsidRPr="007A47AC">
              <w:t>5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1E04" w:rsidRPr="007A47AC" w:rsidRDefault="00411E04" w:rsidP="00C054B9">
            <w:pPr>
              <w:pStyle w:val="ConsPlusNormal"/>
            </w:pP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5.1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По перевозке пассажиров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</w:pP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- легковыми автомобилями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- автобусами и микроавтобусами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0,1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5.2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По перевозке грузов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1,0</w:t>
            </w:r>
          </w:p>
        </w:tc>
      </w:tr>
      <w:tr w:rsidR="00411E04" w:rsidRPr="007A47AC" w:rsidTr="00C054B9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E04" w:rsidRPr="007A47AC" w:rsidRDefault="00411E04" w:rsidP="00C054B9">
            <w:pPr>
              <w:pStyle w:val="ConsPlusNormal"/>
            </w:pPr>
            <w:r w:rsidRPr="007A47AC">
              <w:t>6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&lt;*&gt;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1E04" w:rsidRPr="007A47AC" w:rsidRDefault="00411E04" w:rsidP="00C054B9">
            <w:pPr>
              <w:pStyle w:val="ConsPlusNormal"/>
            </w:pP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6.1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алкогольной продукцией, табачными изделиями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6.2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товарами детского ассортимента (одеждой, обувью, игрушками т.п.)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0,27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6.3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хлебом и хлебобулочными изделиями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0,27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6.4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прочими товарами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0,37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7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Розничная торговля, осуществляемая через объекты стационарной торговой сети, не имеющей торговых залов, а также объектов нестационарной торговой сети &lt;*&gt;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</w:pP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7.1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алкогольной продукцией, табачными изделиями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0,6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7.2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хлебом и хлебобулочными изделиями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7.3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прочими товарами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7.4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Разносная (развозная)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0,4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8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&lt;*&gt;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</w:pP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8.1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с реализацией алкогольной продукции, табачных изделий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8.2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proofErr w:type="gramStart"/>
            <w:r w:rsidRPr="007A47AC">
              <w:t>находящиеся</w:t>
            </w:r>
            <w:proofErr w:type="gramEnd"/>
            <w:r w:rsidRPr="007A47AC">
              <w:t xml:space="preserve"> в образовательных организациях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0,13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8.3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прочими объектами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0,22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lastRenderedPageBreak/>
              <w:t>9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0,5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10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Распространение наружной рекламы с использованием рекламных конструкций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0,1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11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0,3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12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0,3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13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0,3</w:t>
            </w:r>
          </w:p>
        </w:tc>
      </w:tr>
      <w:tr w:rsidR="00411E04" w:rsidRPr="007A47AC" w:rsidTr="00C054B9">
        <w:tc>
          <w:tcPr>
            <w:tcW w:w="567" w:type="dxa"/>
          </w:tcPr>
          <w:p w:rsidR="00411E04" w:rsidRPr="007A47AC" w:rsidRDefault="00411E04" w:rsidP="00C054B9">
            <w:pPr>
              <w:pStyle w:val="ConsPlusNormal"/>
            </w:pPr>
            <w:r w:rsidRPr="007A47AC">
              <w:t>14</w:t>
            </w:r>
          </w:p>
        </w:tc>
        <w:tc>
          <w:tcPr>
            <w:tcW w:w="7087" w:type="dxa"/>
          </w:tcPr>
          <w:p w:rsidR="00411E04" w:rsidRPr="007A47AC" w:rsidRDefault="00411E04" w:rsidP="00C054B9">
            <w:pPr>
              <w:pStyle w:val="ConsPlusNormal"/>
              <w:ind w:firstLine="284"/>
            </w:pPr>
            <w:r w:rsidRPr="007A47A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7" w:type="dxa"/>
          </w:tcPr>
          <w:p w:rsidR="00411E04" w:rsidRPr="007A47AC" w:rsidRDefault="00411E04" w:rsidP="00C054B9">
            <w:pPr>
              <w:pStyle w:val="ConsPlusNormal"/>
              <w:jc w:val="right"/>
            </w:pPr>
            <w:r w:rsidRPr="007A47AC">
              <w:t>0,2</w:t>
            </w:r>
          </w:p>
        </w:tc>
      </w:tr>
    </w:tbl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ind w:firstLine="540"/>
        <w:jc w:val="both"/>
      </w:pPr>
      <w:r w:rsidRPr="007A47AC">
        <w:t>--------------------------------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bookmarkStart w:id="11" w:name="P205"/>
      <w:bookmarkEnd w:id="11"/>
      <w:r w:rsidRPr="007A47AC">
        <w:t>&lt;*&gt; Если плательщик ЕНВД на одном объекте осуществляет различные виды деятельности, определяемые разными коэффициентами К</w:t>
      </w:r>
      <w:proofErr w:type="gramStart"/>
      <w:r w:rsidRPr="007A47AC">
        <w:t>2</w:t>
      </w:r>
      <w:proofErr w:type="gramEnd"/>
      <w:r w:rsidRPr="007A47AC">
        <w:t>(1), то применяется наибольшее значение.</w:t>
      </w:r>
    </w:p>
    <w:p w:rsidR="00411E04" w:rsidRPr="007A47AC" w:rsidRDefault="00411E04" w:rsidP="00411E04">
      <w:pPr>
        <w:pStyle w:val="ConsPlusNormal"/>
        <w:jc w:val="both"/>
      </w:pPr>
    </w:p>
    <w:p w:rsidR="00411E04" w:rsidRPr="007A47AC" w:rsidRDefault="00411E04" w:rsidP="00411E04">
      <w:pPr>
        <w:pStyle w:val="ConsPlusNormal"/>
        <w:ind w:firstLine="540"/>
        <w:jc w:val="both"/>
      </w:pPr>
      <w:r w:rsidRPr="007A47AC">
        <w:t>3. Установить значения коэффициента К</w:t>
      </w:r>
      <w:proofErr w:type="gramStart"/>
      <w:r w:rsidRPr="007A47AC">
        <w:t>2</w:t>
      </w:r>
      <w:proofErr w:type="gramEnd"/>
      <w:r w:rsidRPr="007A47AC">
        <w:t>(2) для видов предпринимательской деятельности, в отношении которых вводится единый налог на вмененный доход для отдельных видов деятельности, за исключением оказания автотранспортных услуг по перевозке пассажиров и грузов, осуществляемых организациями и индивидуальными предпринимателями равное: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 xml:space="preserve">- для </w:t>
      </w:r>
      <w:proofErr w:type="spellStart"/>
      <w:r w:rsidRPr="007A47AC">
        <w:t>Сорского</w:t>
      </w:r>
      <w:proofErr w:type="spellEnd"/>
      <w:r w:rsidRPr="007A47AC">
        <w:t xml:space="preserve"> </w:t>
      </w:r>
      <w:proofErr w:type="spellStart"/>
      <w:r w:rsidRPr="007A47AC">
        <w:t>подхоза</w:t>
      </w:r>
      <w:proofErr w:type="spellEnd"/>
      <w:r w:rsidRPr="007A47AC">
        <w:t xml:space="preserve"> и п. ст. </w:t>
      </w:r>
      <w:proofErr w:type="spellStart"/>
      <w:r w:rsidRPr="007A47AC">
        <w:t>Ербинская</w:t>
      </w:r>
      <w:proofErr w:type="spellEnd"/>
      <w:r w:rsidRPr="007A47AC">
        <w:t xml:space="preserve"> - 0,65;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- для остальной территории города Сорска Республики Хакасия - 0,7.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4. Установить значение коэффициента К</w:t>
      </w:r>
      <w:proofErr w:type="gramStart"/>
      <w:r w:rsidRPr="007A47AC">
        <w:t>2</w:t>
      </w:r>
      <w:proofErr w:type="gramEnd"/>
      <w:r w:rsidRPr="007A47AC">
        <w:t>(3) равное 0,5 для: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- 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- индивидуальных предпринимателей, являющихся инвалидами, не использующих труд наемных работников;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- 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411E04" w:rsidRPr="007A47AC" w:rsidRDefault="00411E04" w:rsidP="00411E04">
      <w:pPr>
        <w:pStyle w:val="ConsPlusNormal"/>
        <w:spacing w:before="220"/>
        <w:ind w:firstLine="540"/>
        <w:jc w:val="both"/>
      </w:pPr>
      <w:r w:rsidRPr="007A47AC">
        <w:t>Для остальных категорий налогоплательщиков значение К</w:t>
      </w:r>
      <w:proofErr w:type="gramStart"/>
      <w:r w:rsidRPr="007A47AC">
        <w:t>2</w:t>
      </w:r>
      <w:proofErr w:type="gramEnd"/>
      <w:r w:rsidRPr="007A47AC">
        <w:t>(3) установить равное 1,0.</w:t>
      </w:r>
      <w:bookmarkStart w:id="12" w:name="_GoBack"/>
      <w:bookmarkEnd w:id="12"/>
    </w:p>
    <w:sectPr w:rsidR="00411E04" w:rsidRPr="007A47AC" w:rsidSect="00411E0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04"/>
    <w:rsid w:val="00411E04"/>
    <w:rsid w:val="004D725A"/>
    <w:rsid w:val="005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1</cp:revision>
  <dcterms:created xsi:type="dcterms:W3CDTF">2018-02-14T09:47:00Z</dcterms:created>
  <dcterms:modified xsi:type="dcterms:W3CDTF">2018-02-14T09:48:00Z</dcterms:modified>
</cp:coreProperties>
</file>